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E31409">
        <w:trPr>
          <w:trHeight w:val="13203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F84263" w:rsidRDefault="005B2ACC" w:rsidP="00772C74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3555D0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T.C.</w:t>
            </w:r>
          </w:p>
          <w:p w:rsidR="00B957B7" w:rsidRPr="003555D0" w:rsidRDefault="00B957B7" w:rsidP="00406BF9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SİVAS İL ÖZEL İDARESİ</w:t>
            </w:r>
          </w:p>
          <w:p w:rsidR="00B957B7" w:rsidRPr="003555D0" w:rsidRDefault="00B957B7" w:rsidP="00406BF9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İl Genel Meclisi</w:t>
            </w:r>
          </w:p>
          <w:p w:rsidR="000E500B" w:rsidRDefault="00587869" w:rsidP="006C7095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2022</w:t>
            </w:r>
            <w:r w:rsidR="000E500B" w:rsidRPr="003555D0">
              <w:rPr>
                <w:b/>
                <w:bCs/>
                <w:sz w:val="25"/>
                <w:szCs w:val="25"/>
                <w:lang w:eastAsia="en-US"/>
              </w:rPr>
              <w:t xml:space="preserve"> Yılı </w:t>
            </w:r>
            <w:r w:rsidR="00E4325E">
              <w:rPr>
                <w:b/>
                <w:bCs/>
                <w:sz w:val="25"/>
                <w:szCs w:val="25"/>
                <w:lang w:eastAsia="en-US"/>
              </w:rPr>
              <w:t xml:space="preserve">Şubat </w:t>
            </w:r>
            <w:r w:rsidR="000E500B" w:rsidRPr="003555D0">
              <w:rPr>
                <w:b/>
                <w:bCs/>
                <w:sz w:val="25"/>
                <w:szCs w:val="25"/>
                <w:lang w:eastAsia="en-US"/>
              </w:rPr>
              <w:t>Ayı Toplantısı</w:t>
            </w:r>
          </w:p>
          <w:p w:rsidR="006C7095" w:rsidRPr="003555D0" w:rsidRDefault="006C7095" w:rsidP="006C7095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3555D0" w:rsidRDefault="00B957B7" w:rsidP="006C7095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GÜNDEM</w:t>
            </w:r>
          </w:p>
          <w:p w:rsidR="00B957B7" w:rsidRPr="003555D0" w:rsidRDefault="00B957B7" w:rsidP="008F44F3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3555D0" w:rsidRDefault="00B957B7" w:rsidP="00406BF9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Toplantı Yeri</w:t>
            </w:r>
            <w:r w:rsidRPr="003555D0">
              <w:rPr>
                <w:b/>
                <w:bCs/>
                <w:sz w:val="25"/>
                <w:szCs w:val="25"/>
                <w:lang w:eastAsia="en-US"/>
              </w:rPr>
              <w:tab/>
              <w:t>: İl Genel Meclisi Toplantı Salonu</w:t>
            </w:r>
          </w:p>
          <w:p w:rsidR="00B957B7" w:rsidRPr="003555D0" w:rsidRDefault="00C278C6" w:rsidP="00406BF9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Toplantı Günü</w:t>
            </w:r>
            <w:r w:rsidRPr="003555D0">
              <w:rPr>
                <w:b/>
                <w:bCs/>
                <w:sz w:val="25"/>
                <w:szCs w:val="25"/>
                <w:lang w:eastAsia="en-US"/>
              </w:rPr>
              <w:tab/>
              <w:t>:</w:t>
            </w:r>
            <w:r w:rsidR="00BD54E9" w:rsidRPr="003555D0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E4325E">
              <w:rPr>
                <w:b/>
                <w:bCs/>
                <w:sz w:val="25"/>
                <w:szCs w:val="25"/>
                <w:lang w:eastAsia="en-US"/>
              </w:rPr>
              <w:t>01</w:t>
            </w:r>
            <w:r w:rsidR="00BD54E9" w:rsidRPr="003555D0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E4325E">
              <w:rPr>
                <w:b/>
                <w:bCs/>
                <w:sz w:val="25"/>
                <w:szCs w:val="25"/>
                <w:lang w:eastAsia="en-US"/>
              </w:rPr>
              <w:t>Şubat</w:t>
            </w:r>
            <w:r w:rsidR="00670310" w:rsidRPr="003555D0">
              <w:rPr>
                <w:b/>
                <w:bCs/>
                <w:sz w:val="25"/>
                <w:szCs w:val="25"/>
                <w:lang w:eastAsia="en-US"/>
              </w:rPr>
              <w:t xml:space="preserve"> 2022</w:t>
            </w:r>
            <w:r w:rsidR="00BD54E9" w:rsidRPr="003555D0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E4325E">
              <w:rPr>
                <w:b/>
                <w:bCs/>
                <w:sz w:val="25"/>
                <w:szCs w:val="25"/>
                <w:lang w:eastAsia="en-US"/>
              </w:rPr>
              <w:t xml:space="preserve">Salı ve devamı </w:t>
            </w:r>
            <w:r w:rsidR="00480363">
              <w:rPr>
                <w:b/>
                <w:bCs/>
                <w:sz w:val="25"/>
                <w:szCs w:val="25"/>
                <w:lang w:eastAsia="en-US"/>
              </w:rPr>
              <w:t>günler</w:t>
            </w:r>
            <w:r w:rsidR="00BD54E9" w:rsidRPr="003555D0">
              <w:rPr>
                <w:b/>
                <w:bCs/>
                <w:sz w:val="25"/>
                <w:szCs w:val="25"/>
                <w:lang w:eastAsia="en-US"/>
              </w:rPr>
              <w:t>.</w:t>
            </w:r>
          </w:p>
          <w:p w:rsidR="00B957B7" w:rsidRPr="003555D0" w:rsidRDefault="00B957B7" w:rsidP="00406BF9">
            <w:pPr>
              <w:ind w:left="217" w:right="98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  <w:r w:rsidRPr="003555D0">
              <w:rPr>
                <w:b/>
                <w:bCs/>
                <w:sz w:val="25"/>
                <w:szCs w:val="25"/>
                <w:lang w:eastAsia="en-US"/>
              </w:rPr>
              <w:t>Toplantı Saati</w:t>
            </w:r>
            <w:r w:rsidRPr="003555D0">
              <w:rPr>
                <w:b/>
                <w:bCs/>
                <w:sz w:val="25"/>
                <w:szCs w:val="25"/>
                <w:lang w:eastAsia="en-US"/>
              </w:rPr>
              <w:tab/>
              <w:t>: 11</w:t>
            </w:r>
            <w:r w:rsidRPr="003555D0">
              <w:rPr>
                <w:b/>
                <w:bCs/>
                <w:sz w:val="25"/>
                <w:szCs w:val="25"/>
                <w:vertAlign w:val="superscript"/>
                <w:lang w:eastAsia="en-US"/>
              </w:rPr>
              <w:t>00</w:t>
            </w:r>
          </w:p>
          <w:p w:rsidR="00B957B7" w:rsidRPr="003555D0" w:rsidRDefault="00B957B7" w:rsidP="006C7095">
            <w:pPr>
              <w:ind w:left="215" w:right="96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</w:p>
          <w:p w:rsidR="00B957B7" w:rsidRPr="003555D0" w:rsidRDefault="00B957B7" w:rsidP="00B020FD">
            <w:pPr>
              <w:numPr>
                <w:ilvl w:val="0"/>
                <w:numId w:val="17"/>
              </w:numPr>
              <w:tabs>
                <w:tab w:val="clear" w:pos="720"/>
              </w:tabs>
              <w:ind w:right="214"/>
              <w:jc w:val="both"/>
              <w:rPr>
                <w:b/>
                <w:sz w:val="25"/>
                <w:szCs w:val="25"/>
              </w:rPr>
            </w:pPr>
            <w:r w:rsidRPr="003555D0">
              <w:rPr>
                <w:b/>
                <w:sz w:val="25"/>
                <w:szCs w:val="25"/>
              </w:rPr>
              <w:t>Açılış ve Yoklama</w:t>
            </w:r>
            <w:r w:rsidR="00333426" w:rsidRPr="003555D0">
              <w:rPr>
                <w:b/>
                <w:sz w:val="25"/>
                <w:szCs w:val="25"/>
              </w:rPr>
              <w:t>.</w:t>
            </w:r>
          </w:p>
          <w:p w:rsidR="00B957B7" w:rsidRPr="003555D0" w:rsidRDefault="00B957B7" w:rsidP="00B020FD">
            <w:pPr>
              <w:spacing w:line="144" w:lineRule="auto"/>
              <w:ind w:left="720" w:right="214"/>
              <w:jc w:val="both"/>
              <w:rPr>
                <w:b/>
                <w:sz w:val="25"/>
                <w:szCs w:val="25"/>
              </w:rPr>
            </w:pPr>
          </w:p>
          <w:p w:rsidR="006E49F9" w:rsidRDefault="00885F53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Ocak </w:t>
            </w:r>
            <w:r w:rsidR="002470CF">
              <w:rPr>
                <w:b/>
                <w:sz w:val="25"/>
                <w:szCs w:val="25"/>
              </w:rPr>
              <w:t xml:space="preserve">ayı </w:t>
            </w:r>
            <w:r w:rsidR="00EE5C9F">
              <w:rPr>
                <w:b/>
                <w:sz w:val="25"/>
                <w:szCs w:val="25"/>
              </w:rPr>
              <w:t xml:space="preserve">İl Genel </w:t>
            </w:r>
            <w:r w:rsidR="002470CF">
              <w:rPr>
                <w:b/>
                <w:sz w:val="25"/>
                <w:szCs w:val="25"/>
              </w:rPr>
              <w:t>M</w:t>
            </w:r>
            <w:r w:rsidR="00B23B64" w:rsidRPr="003555D0">
              <w:rPr>
                <w:b/>
                <w:sz w:val="25"/>
                <w:szCs w:val="25"/>
              </w:rPr>
              <w:t>eclis</w:t>
            </w:r>
            <w:r w:rsidR="00EE5C9F">
              <w:rPr>
                <w:b/>
                <w:sz w:val="25"/>
                <w:szCs w:val="25"/>
              </w:rPr>
              <w:t>i</w:t>
            </w:r>
            <w:r w:rsidR="00B23B64" w:rsidRPr="003555D0">
              <w:rPr>
                <w:b/>
                <w:sz w:val="25"/>
                <w:szCs w:val="25"/>
              </w:rPr>
              <w:t xml:space="preserve"> </w:t>
            </w:r>
            <w:r w:rsidR="00D479DE">
              <w:rPr>
                <w:b/>
                <w:sz w:val="25"/>
                <w:szCs w:val="25"/>
              </w:rPr>
              <w:t xml:space="preserve">ve </w:t>
            </w:r>
            <w:r w:rsidR="00EE5C9F">
              <w:rPr>
                <w:b/>
                <w:sz w:val="25"/>
                <w:szCs w:val="25"/>
              </w:rPr>
              <w:t xml:space="preserve">İl </w:t>
            </w:r>
            <w:r w:rsidR="002470CF">
              <w:rPr>
                <w:b/>
                <w:sz w:val="25"/>
                <w:szCs w:val="25"/>
              </w:rPr>
              <w:t>Encümen</w:t>
            </w:r>
            <w:r w:rsidR="00EE5C9F">
              <w:rPr>
                <w:b/>
                <w:sz w:val="25"/>
                <w:szCs w:val="25"/>
              </w:rPr>
              <w:t>i</w:t>
            </w:r>
            <w:r w:rsidR="002470CF">
              <w:rPr>
                <w:b/>
                <w:sz w:val="25"/>
                <w:szCs w:val="25"/>
              </w:rPr>
              <w:t xml:space="preserve"> </w:t>
            </w:r>
            <w:r w:rsidR="00B23B64" w:rsidRPr="003555D0">
              <w:rPr>
                <w:b/>
                <w:sz w:val="25"/>
                <w:szCs w:val="25"/>
              </w:rPr>
              <w:t>karar özetlerinin okunması.</w:t>
            </w:r>
          </w:p>
          <w:p w:rsidR="006B30E3" w:rsidRDefault="006B30E3" w:rsidP="006B30E3">
            <w:pPr>
              <w:pStyle w:val="ListeParagraf"/>
              <w:spacing w:line="144" w:lineRule="auto"/>
              <w:rPr>
                <w:b/>
                <w:sz w:val="25"/>
                <w:szCs w:val="25"/>
              </w:rPr>
            </w:pPr>
          </w:p>
          <w:p w:rsidR="006B30E3" w:rsidRPr="003555D0" w:rsidRDefault="00D8674D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proofErr w:type="gramStart"/>
            <w:r w:rsidRPr="00D8674D">
              <w:rPr>
                <w:b/>
                <w:sz w:val="25"/>
                <w:szCs w:val="25"/>
              </w:rPr>
              <w:t xml:space="preserve">Mülkiyeti İl Özel İdaresine ait </w:t>
            </w:r>
            <w:r w:rsidR="006C53D1" w:rsidRPr="006C53D1">
              <w:rPr>
                <w:b/>
                <w:bCs/>
                <w:sz w:val="25"/>
                <w:szCs w:val="25"/>
              </w:rPr>
              <w:t xml:space="preserve">Altınyayla İlçesi, Aydın Mahallesi, 316 ada 7 </w:t>
            </w:r>
            <w:proofErr w:type="spellStart"/>
            <w:r w:rsidR="006C53D1" w:rsidRPr="006C53D1">
              <w:rPr>
                <w:b/>
                <w:bCs/>
                <w:sz w:val="25"/>
                <w:szCs w:val="25"/>
              </w:rPr>
              <w:t>nolu</w:t>
            </w:r>
            <w:proofErr w:type="spellEnd"/>
            <w:r w:rsidR="006C53D1" w:rsidRPr="006C53D1">
              <w:rPr>
                <w:b/>
                <w:bCs/>
                <w:sz w:val="25"/>
                <w:szCs w:val="25"/>
              </w:rPr>
              <w:t xml:space="preserve"> parselde kayıtlı boş durumdaki iki katlı binanın,</w:t>
            </w:r>
            <w:r w:rsidR="009E69D3">
              <w:rPr>
                <w:b/>
                <w:bCs/>
                <w:sz w:val="25"/>
                <w:szCs w:val="25"/>
              </w:rPr>
              <w:t xml:space="preserve"> birinci katının Gençlik Merkezi ve ikinci katının İlçe Halk K</w:t>
            </w:r>
            <w:r w:rsidR="006C53D1" w:rsidRPr="006C53D1">
              <w:rPr>
                <w:b/>
                <w:bCs/>
                <w:sz w:val="25"/>
                <w:szCs w:val="25"/>
              </w:rPr>
              <w:t xml:space="preserve">ütüphanesi olarak kullanılmak </w:t>
            </w:r>
            <w:r w:rsidR="00127C96">
              <w:rPr>
                <w:b/>
                <w:bCs/>
                <w:sz w:val="25"/>
                <w:szCs w:val="25"/>
              </w:rPr>
              <w:t xml:space="preserve">üzere Altınyayla Kaymakamlığına tahsisine ilişkin </w:t>
            </w:r>
            <w:r w:rsidR="00127C96" w:rsidRPr="00127C96">
              <w:rPr>
                <w:b/>
                <w:bCs/>
                <w:sz w:val="25"/>
                <w:szCs w:val="25"/>
              </w:rPr>
              <w:t>İl Genel Meclisinin 05.11.2021 tarih ve 185 sayılı kararı</w:t>
            </w:r>
            <w:r w:rsidR="00127C96">
              <w:rPr>
                <w:b/>
                <w:bCs/>
                <w:sz w:val="25"/>
                <w:szCs w:val="25"/>
              </w:rPr>
              <w:t>nın iptal edilerek, iki katlı binanın tamamının Gençlik Merkezi olarak kullanılmak üzere tahsis edilmesi konusunun görüşülmesi.</w:t>
            </w:r>
            <w:proofErr w:type="gramEnd"/>
          </w:p>
          <w:p w:rsidR="00C11E5B" w:rsidRPr="003555D0" w:rsidRDefault="00C11E5B" w:rsidP="006B30E3">
            <w:pPr>
              <w:pStyle w:val="ListeParagraf"/>
              <w:spacing w:line="144" w:lineRule="auto"/>
              <w:ind w:right="215"/>
              <w:rPr>
                <w:b/>
                <w:sz w:val="25"/>
                <w:szCs w:val="25"/>
              </w:rPr>
            </w:pPr>
          </w:p>
          <w:p w:rsidR="007112CE" w:rsidRPr="007112CE" w:rsidRDefault="007112CE" w:rsidP="00A56902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İl Özel İdaresi 2022</w:t>
            </w:r>
            <w:r w:rsidRPr="007112CE">
              <w:rPr>
                <w:b/>
                <w:bCs/>
                <w:sz w:val="25"/>
                <w:szCs w:val="25"/>
              </w:rPr>
              <w:t xml:space="preserve"> yılı Gider Bütçesinin ihtiyaç duyulan tertipleri arasında ödenek aktarımı yapılması konusunun görüşülmesi.</w:t>
            </w:r>
          </w:p>
          <w:p w:rsidR="007112CE" w:rsidRPr="007112CE" w:rsidRDefault="007112CE" w:rsidP="00B020FD">
            <w:pPr>
              <w:spacing w:line="144" w:lineRule="auto"/>
              <w:ind w:left="720" w:right="214"/>
              <w:jc w:val="both"/>
              <w:rPr>
                <w:b/>
                <w:sz w:val="25"/>
                <w:szCs w:val="25"/>
              </w:rPr>
            </w:pPr>
          </w:p>
          <w:p w:rsidR="0022013F" w:rsidRPr="003555D0" w:rsidRDefault="003860AD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Demirağ Organize Sanayi Bölgesinde</w:t>
            </w:r>
            <w:r w:rsidR="000D0CA4">
              <w:rPr>
                <w:b/>
                <w:bCs/>
                <w:sz w:val="25"/>
                <w:szCs w:val="25"/>
              </w:rPr>
              <w:t>,</w:t>
            </w:r>
            <w:r>
              <w:rPr>
                <w:b/>
                <w:bCs/>
                <w:sz w:val="25"/>
                <w:szCs w:val="25"/>
              </w:rPr>
              <w:t xml:space="preserve"> Çalışan ve Üreten Gençler Programı kapsamında Sivas İl Özel İdaresi, Sivas Belediyesi ve Kalkınma Ajansı ortaklığıyla yapılacak olan </w:t>
            </w:r>
            <w:r w:rsidR="00706CE4">
              <w:rPr>
                <w:b/>
                <w:bCs/>
                <w:sz w:val="25"/>
                <w:szCs w:val="25"/>
              </w:rPr>
              <w:t>“</w:t>
            </w:r>
            <w:proofErr w:type="spellStart"/>
            <w:r>
              <w:rPr>
                <w:b/>
                <w:bCs/>
                <w:sz w:val="25"/>
                <w:szCs w:val="25"/>
              </w:rPr>
              <w:t>Tekstilkent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yapım işi </w:t>
            </w:r>
            <w:proofErr w:type="spellStart"/>
            <w:r>
              <w:rPr>
                <w:b/>
                <w:bCs/>
                <w:sz w:val="25"/>
                <w:szCs w:val="25"/>
              </w:rPr>
              <w:t>projesi</w:t>
            </w:r>
            <w:r w:rsidR="0022718A">
              <w:rPr>
                <w:b/>
                <w:bCs/>
                <w:sz w:val="25"/>
                <w:szCs w:val="25"/>
              </w:rPr>
              <w:t>”</w:t>
            </w:r>
            <w:r>
              <w:rPr>
                <w:b/>
                <w:bCs/>
                <w:sz w:val="25"/>
                <w:szCs w:val="25"/>
              </w:rPr>
              <w:t>ne</w:t>
            </w:r>
            <w:proofErr w:type="spellEnd"/>
            <w:r>
              <w:rPr>
                <w:b/>
                <w:bCs/>
                <w:sz w:val="25"/>
                <w:szCs w:val="25"/>
              </w:rPr>
              <w:t>, İdaremiz adına hesaplanan 2.703.125,00 TL’lik eş finansman desteğinin sağlanması</w:t>
            </w:r>
            <w:r w:rsidRPr="003860AD">
              <w:rPr>
                <w:b/>
                <w:bCs/>
                <w:sz w:val="25"/>
                <w:szCs w:val="25"/>
              </w:rPr>
              <w:t xml:space="preserve"> konusunun görüşülmesi</w:t>
            </w:r>
            <w:r>
              <w:rPr>
                <w:b/>
                <w:bCs/>
                <w:sz w:val="25"/>
                <w:szCs w:val="25"/>
              </w:rPr>
              <w:t xml:space="preserve">. </w:t>
            </w:r>
          </w:p>
          <w:p w:rsidR="003555D0" w:rsidRDefault="003555D0" w:rsidP="00B020FD">
            <w:pPr>
              <w:pStyle w:val="ListeParagraf"/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880D29" w:rsidRPr="009C1A3B" w:rsidRDefault="00880D29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880D29">
              <w:rPr>
                <w:b/>
                <w:bCs/>
                <w:sz w:val="25"/>
                <w:szCs w:val="25"/>
              </w:rPr>
              <w:t>İmar ve Bayındırlık Komisyonu</w:t>
            </w:r>
            <w:r w:rsidR="00280892">
              <w:rPr>
                <w:b/>
                <w:bCs/>
                <w:sz w:val="25"/>
                <w:szCs w:val="25"/>
              </w:rPr>
              <w:t>na havale edilen</w:t>
            </w:r>
            <w:r w:rsidR="00280892" w:rsidRPr="009C1A3B">
              <w:rPr>
                <w:b/>
                <w:bCs/>
                <w:sz w:val="25"/>
                <w:szCs w:val="25"/>
              </w:rPr>
              <w:t>;</w:t>
            </w:r>
            <w:r w:rsidR="009C1A3B" w:rsidRPr="009C1A3B">
              <w:rPr>
                <w:b/>
                <w:bCs/>
                <w:sz w:val="25"/>
                <w:szCs w:val="25"/>
              </w:rPr>
              <w:t xml:space="preserve"> Kangal İlçesi, </w:t>
            </w:r>
            <w:proofErr w:type="spellStart"/>
            <w:r w:rsidR="009C1A3B" w:rsidRPr="009C1A3B">
              <w:rPr>
                <w:b/>
                <w:bCs/>
                <w:sz w:val="25"/>
                <w:szCs w:val="25"/>
              </w:rPr>
              <w:t>Gebelikatran</w:t>
            </w:r>
            <w:proofErr w:type="spellEnd"/>
            <w:r w:rsidR="009C1A3B" w:rsidRPr="009C1A3B">
              <w:rPr>
                <w:b/>
                <w:bCs/>
                <w:sz w:val="25"/>
                <w:szCs w:val="25"/>
              </w:rPr>
              <w:t xml:space="preserve"> ve </w:t>
            </w:r>
            <w:proofErr w:type="spellStart"/>
            <w:r w:rsidR="009C1A3B" w:rsidRPr="009C1A3B">
              <w:rPr>
                <w:b/>
                <w:bCs/>
                <w:sz w:val="25"/>
                <w:szCs w:val="25"/>
              </w:rPr>
              <w:t>Bekoakgedik</w:t>
            </w:r>
            <w:proofErr w:type="spellEnd"/>
            <w:r w:rsidR="009C1A3B" w:rsidRPr="009C1A3B">
              <w:rPr>
                <w:b/>
                <w:bCs/>
                <w:sz w:val="25"/>
                <w:szCs w:val="25"/>
              </w:rPr>
              <w:t xml:space="preserve"> Köyleri arasındaki arazi yolunun,</w:t>
            </w:r>
            <w:r w:rsidR="009C1A3B">
              <w:rPr>
                <w:b/>
                <w:bCs/>
                <w:sz w:val="25"/>
                <w:szCs w:val="25"/>
              </w:rPr>
              <w:t xml:space="preserve"> </w:t>
            </w:r>
            <w:r w:rsidR="009C1A3B" w:rsidRPr="009C1A3B">
              <w:rPr>
                <w:b/>
                <w:bCs/>
                <w:sz w:val="25"/>
                <w:szCs w:val="25"/>
              </w:rPr>
              <w:t xml:space="preserve">İl Özel İdaresi </w:t>
            </w:r>
            <w:proofErr w:type="spellStart"/>
            <w:r w:rsidR="009C1A3B" w:rsidRPr="009C1A3B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9C1A3B" w:rsidRPr="009C1A3B">
              <w:rPr>
                <w:b/>
                <w:bCs/>
                <w:sz w:val="25"/>
                <w:szCs w:val="25"/>
              </w:rPr>
              <w:t xml:space="preserve"> yol ağına alınması </w:t>
            </w:r>
            <w:r w:rsidR="00280892" w:rsidRPr="009C1A3B">
              <w:rPr>
                <w:b/>
                <w:bCs/>
                <w:sz w:val="25"/>
                <w:szCs w:val="25"/>
              </w:rPr>
              <w:t>hakkındaki önergenin görüşülmesi.</w:t>
            </w:r>
          </w:p>
          <w:p w:rsidR="00880D29" w:rsidRDefault="00880D29" w:rsidP="00B020FD">
            <w:pPr>
              <w:pStyle w:val="ListeParagraf"/>
              <w:spacing w:line="120" w:lineRule="auto"/>
              <w:ind w:right="214"/>
              <w:rPr>
                <w:b/>
                <w:sz w:val="25"/>
                <w:szCs w:val="25"/>
              </w:rPr>
            </w:pPr>
          </w:p>
          <w:p w:rsidR="00880D29" w:rsidRPr="00FD2536" w:rsidRDefault="00880D29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880D29">
              <w:rPr>
                <w:b/>
                <w:bCs/>
                <w:sz w:val="25"/>
                <w:szCs w:val="25"/>
              </w:rPr>
              <w:t>İmar ve Bayındırlık Komisyonuna havale edilen;</w:t>
            </w:r>
            <w:r w:rsidR="00FD2536" w:rsidRPr="00FD2536">
              <w:rPr>
                <w:b/>
                <w:bCs/>
              </w:rPr>
              <w:t xml:space="preserve"> </w:t>
            </w:r>
            <w:r w:rsidR="00FD2536" w:rsidRPr="00FD2536">
              <w:rPr>
                <w:b/>
                <w:bCs/>
                <w:sz w:val="25"/>
                <w:szCs w:val="25"/>
              </w:rPr>
              <w:t xml:space="preserve">Akıncılar İlçesi Ekenek Köyü ve Suşehri İlçesi Erence Köyü arasındaki yolun, İl Özel İdaresi </w:t>
            </w:r>
            <w:proofErr w:type="spellStart"/>
            <w:r w:rsidR="00FD2536" w:rsidRPr="00FD2536">
              <w:rPr>
                <w:b/>
                <w:bCs/>
                <w:sz w:val="25"/>
                <w:szCs w:val="25"/>
              </w:rPr>
              <w:t>Köyyolu</w:t>
            </w:r>
            <w:proofErr w:type="spellEnd"/>
            <w:r w:rsidR="00FD2536" w:rsidRPr="00FD2536">
              <w:rPr>
                <w:b/>
                <w:bCs/>
                <w:sz w:val="25"/>
                <w:szCs w:val="25"/>
              </w:rPr>
              <w:t xml:space="preserve"> yol ağına alınması </w:t>
            </w:r>
            <w:r w:rsidR="00280892" w:rsidRPr="00FD2536">
              <w:rPr>
                <w:b/>
                <w:bCs/>
                <w:sz w:val="25"/>
                <w:szCs w:val="25"/>
              </w:rPr>
              <w:t>hakkındaki önergenin görüşülmesi.</w:t>
            </w:r>
          </w:p>
          <w:p w:rsidR="002D7DB0" w:rsidRPr="00DA20E9" w:rsidRDefault="002D7DB0" w:rsidP="00B020FD">
            <w:pPr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337C98" w:rsidRDefault="00FD2536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FD2536">
              <w:rPr>
                <w:b/>
                <w:bCs/>
                <w:sz w:val="25"/>
                <w:szCs w:val="25"/>
              </w:rPr>
              <w:t>Göle</w:t>
            </w:r>
            <w:r>
              <w:rPr>
                <w:b/>
                <w:bCs/>
                <w:sz w:val="25"/>
                <w:szCs w:val="25"/>
              </w:rPr>
              <w:t>tler ve Su Kaynakları Komisyonu</w:t>
            </w:r>
            <w:r w:rsidR="00294077">
              <w:rPr>
                <w:b/>
                <w:sz w:val="25"/>
                <w:szCs w:val="25"/>
              </w:rPr>
              <w:t>na havale edilen;</w:t>
            </w:r>
            <w:r w:rsidR="00294077" w:rsidRPr="00294077">
              <w:rPr>
                <w:b/>
                <w:bCs/>
              </w:rPr>
              <w:t xml:space="preserve"> </w:t>
            </w:r>
            <w:r w:rsidR="00294077" w:rsidRPr="00294077">
              <w:rPr>
                <w:b/>
                <w:bCs/>
                <w:sz w:val="25"/>
                <w:szCs w:val="25"/>
              </w:rPr>
              <w:t xml:space="preserve">Suşehri İlçesi, </w:t>
            </w:r>
            <w:proofErr w:type="spellStart"/>
            <w:r w:rsidR="00294077" w:rsidRPr="00294077">
              <w:rPr>
                <w:b/>
                <w:bCs/>
                <w:sz w:val="25"/>
                <w:szCs w:val="25"/>
              </w:rPr>
              <w:t>Karacaören</w:t>
            </w:r>
            <w:proofErr w:type="spellEnd"/>
            <w:r w:rsidR="00294077" w:rsidRPr="00294077">
              <w:rPr>
                <w:b/>
                <w:bCs/>
                <w:sz w:val="25"/>
                <w:szCs w:val="25"/>
              </w:rPr>
              <w:t xml:space="preserve"> Köyüne</w:t>
            </w:r>
            <w:r w:rsidR="00D467D8">
              <w:rPr>
                <w:b/>
                <w:bCs/>
                <w:sz w:val="25"/>
                <w:szCs w:val="25"/>
              </w:rPr>
              <w:t>,</w:t>
            </w:r>
            <w:bookmarkStart w:id="0" w:name="_GoBack"/>
            <w:bookmarkEnd w:id="0"/>
            <w:r w:rsidR="00294077" w:rsidRPr="0029407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294077" w:rsidRPr="00294077">
              <w:rPr>
                <w:b/>
                <w:bCs/>
                <w:sz w:val="25"/>
                <w:szCs w:val="25"/>
              </w:rPr>
              <w:t>Hırsıztaşı</w:t>
            </w:r>
            <w:proofErr w:type="spellEnd"/>
            <w:r w:rsidR="00294077" w:rsidRPr="00294077">
              <w:rPr>
                <w:b/>
                <w:bCs/>
                <w:sz w:val="25"/>
                <w:szCs w:val="25"/>
              </w:rPr>
              <w:t xml:space="preserve"> mevkiindeki kaynak suyundan içme ve </w:t>
            </w:r>
            <w:r w:rsidR="00BF322E">
              <w:rPr>
                <w:b/>
                <w:bCs/>
                <w:sz w:val="25"/>
                <w:szCs w:val="25"/>
              </w:rPr>
              <w:t>kullanma suyu tahsisi yapılması</w:t>
            </w:r>
            <w:r w:rsidR="00294077" w:rsidRPr="00294077">
              <w:rPr>
                <w:b/>
                <w:sz w:val="25"/>
                <w:szCs w:val="25"/>
              </w:rPr>
              <w:t xml:space="preserve"> </w:t>
            </w:r>
            <w:r w:rsidR="00294077" w:rsidRPr="00294077">
              <w:rPr>
                <w:b/>
                <w:bCs/>
                <w:sz w:val="25"/>
                <w:szCs w:val="25"/>
              </w:rPr>
              <w:t>hakkındaki önergenin görüşülmesi.</w:t>
            </w:r>
            <w:r w:rsidR="00294077" w:rsidRPr="00294077">
              <w:rPr>
                <w:b/>
                <w:sz w:val="25"/>
                <w:szCs w:val="25"/>
              </w:rPr>
              <w:t xml:space="preserve"> </w:t>
            </w:r>
            <w:r w:rsidR="00F46510" w:rsidRPr="00F46510">
              <w:rPr>
                <w:b/>
                <w:sz w:val="25"/>
                <w:szCs w:val="25"/>
              </w:rPr>
              <w:t xml:space="preserve"> </w:t>
            </w:r>
          </w:p>
          <w:p w:rsidR="00337C98" w:rsidRDefault="00337C98" w:rsidP="00B020FD">
            <w:pPr>
              <w:pStyle w:val="ListeParagraf"/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337C98" w:rsidRPr="00251C0A" w:rsidRDefault="00BF322E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BF322E">
              <w:rPr>
                <w:b/>
                <w:sz w:val="25"/>
                <w:szCs w:val="25"/>
              </w:rPr>
              <w:t>Eğitim ve Sosyal Hizmetler Komisyonu ile Gençlik ve Spor Komisyonuna havale edilen;</w:t>
            </w:r>
            <w:r w:rsidR="008F45B5" w:rsidRPr="008F45B5">
              <w:rPr>
                <w:b/>
                <w:bCs/>
              </w:rPr>
              <w:t xml:space="preserve"> </w:t>
            </w:r>
            <w:r w:rsidR="008F45B5" w:rsidRPr="008F45B5">
              <w:rPr>
                <w:b/>
                <w:bCs/>
                <w:sz w:val="25"/>
                <w:szCs w:val="25"/>
              </w:rPr>
              <w:t>Koyulhisar İlçesi, Mehmet Kavala Çok Programlı Anadolu Lisesi Kız/Erkek Öğrenci Pansiyonu ve Anadolu İmam Hatip Lisesinin bakım-onarım durumunun incelenmesi hakkındaki önergenin görüşülmesi.</w:t>
            </w:r>
          </w:p>
          <w:p w:rsidR="00251C0A" w:rsidRDefault="00251C0A" w:rsidP="00B020FD">
            <w:pPr>
              <w:pStyle w:val="ListeParagraf"/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9E69D3" w:rsidRPr="009E69D3" w:rsidRDefault="007B7FCE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7B7FCE">
              <w:rPr>
                <w:b/>
                <w:sz w:val="25"/>
                <w:szCs w:val="25"/>
              </w:rPr>
              <w:t>Araştırma ve İnceleme Komisyonu</w:t>
            </w:r>
            <w:r>
              <w:rPr>
                <w:b/>
                <w:sz w:val="25"/>
                <w:szCs w:val="25"/>
              </w:rPr>
              <w:t xml:space="preserve"> ile</w:t>
            </w:r>
            <w:r w:rsidRPr="007B7FCE">
              <w:rPr>
                <w:b/>
                <w:bCs/>
                <w:sz w:val="25"/>
                <w:szCs w:val="25"/>
              </w:rPr>
              <w:t xml:space="preserve"> Kentsel Yenileme Proje Takip Komisyonu</w:t>
            </w:r>
            <w:r>
              <w:rPr>
                <w:b/>
                <w:bCs/>
                <w:sz w:val="25"/>
                <w:szCs w:val="25"/>
              </w:rPr>
              <w:t>na</w:t>
            </w:r>
            <w:r w:rsidRPr="007B7FCE">
              <w:rPr>
                <w:b/>
                <w:sz w:val="25"/>
                <w:szCs w:val="25"/>
              </w:rPr>
              <w:t xml:space="preserve"> </w:t>
            </w:r>
            <w:r w:rsidRPr="007B7FCE">
              <w:rPr>
                <w:b/>
                <w:bCs/>
                <w:sz w:val="25"/>
                <w:szCs w:val="25"/>
              </w:rPr>
              <w:t>havale edilen;</w:t>
            </w:r>
            <w:r w:rsidR="00A93B4E">
              <w:rPr>
                <w:b/>
                <w:bCs/>
                <w:sz w:val="25"/>
                <w:szCs w:val="25"/>
              </w:rPr>
              <w:t xml:space="preserve"> </w:t>
            </w:r>
            <w:r w:rsidR="00A93B4E" w:rsidRPr="00A93B4E">
              <w:rPr>
                <w:b/>
                <w:bCs/>
                <w:sz w:val="25"/>
                <w:szCs w:val="25"/>
              </w:rPr>
              <w:t xml:space="preserve">Koyulhisar İlçesi, Boyalı Köyü yolunun tehlike arz eden virajlı kısmında </w:t>
            </w:r>
            <w:proofErr w:type="gramStart"/>
            <w:r w:rsidR="00A93B4E" w:rsidRPr="00A93B4E">
              <w:rPr>
                <w:b/>
                <w:bCs/>
                <w:sz w:val="25"/>
                <w:szCs w:val="25"/>
              </w:rPr>
              <w:t>güzergah</w:t>
            </w:r>
            <w:proofErr w:type="gramEnd"/>
            <w:r w:rsidR="00A93B4E" w:rsidRPr="00A93B4E">
              <w:rPr>
                <w:b/>
                <w:bCs/>
                <w:sz w:val="25"/>
                <w:szCs w:val="25"/>
              </w:rPr>
              <w:t xml:space="preserve"> değişikliği yapılması ve </w:t>
            </w:r>
            <w:r w:rsidR="00D467D8">
              <w:rPr>
                <w:b/>
                <w:bCs/>
                <w:sz w:val="25"/>
                <w:szCs w:val="25"/>
              </w:rPr>
              <w:t xml:space="preserve">yolun </w:t>
            </w:r>
            <w:r w:rsidR="00A93B4E" w:rsidRPr="00A93B4E">
              <w:rPr>
                <w:b/>
                <w:bCs/>
                <w:sz w:val="25"/>
                <w:szCs w:val="25"/>
              </w:rPr>
              <w:t>bakım-onarım durumunun incelenmesi hakkındaki önergenin görüşülmesi</w:t>
            </w:r>
            <w:r w:rsidR="00D200F9">
              <w:rPr>
                <w:b/>
                <w:bCs/>
                <w:sz w:val="25"/>
                <w:szCs w:val="25"/>
              </w:rPr>
              <w:t>.</w:t>
            </w:r>
            <w:r w:rsidR="00A93B4E" w:rsidRPr="00A93B4E">
              <w:rPr>
                <w:b/>
                <w:bCs/>
                <w:sz w:val="25"/>
                <w:szCs w:val="25"/>
              </w:rPr>
              <w:t xml:space="preserve"> </w:t>
            </w:r>
          </w:p>
          <w:p w:rsidR="009E69D3" w:rsidRPr="009E69D3" w:rsidRDefault="009E69D3" w:rsidP="009E69D3">
            <w:pPr>
              <w:ind w:right="214"/>
              <w:jc w:val="both"/>
              <w:rPr>
                <w:b/>
                <w:sz w:val="25"/>
                <w:szCs w:val="25"/>
              </w:rPr>
            </w:pPr>
          </w:p>
          <w:p w:rsidR="009E69D3" w:rsidRDefault="009E69D3" w:rsidP="00BA40A6">
            <w:pPr>
              <w:spacing w:line="360" w:lineRule="auto"/>
              <w:ind w:left="720" w:right="214"/>
              <w:jc w:val="center"/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..</w:t>
            </w:r>
            <w:proofErr w:type="gramEnd"/>
            <w:r>
              <w:rPr>
                <w:b/>
                <w:sz w:val="25"/>
                <w:szCs w:val="25"/>
              </w:rPr>
              <w:t>/…</w:t>
            </w:r>
          </w:p>
          <w:p w:rsidR="009E69D3" w:rsidRDefault="009E69D3" w:rsidP="009E69D3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9E69D3" w:rsidRDefault="009E69D3" w:rsidP="009E69D3">
            <w:pPr>
              <w:pStyle w:val="ListeParagraf"/>
              <w:rPr>
                <w:b/>
                <w:bCs/>
                <w:sz w:val="25"/>
                <w:szCs w:val="25"/>
              </w:rPr>
            </w:pPr>
          </w:p>
          <w:p w:rsidR="00251C0A" w:rsidRPr="009E69D3" w:rsidRDefault="007B7FCE" w:rsidP="009E69D3">
            <w:pPr>
              <w:ind w:left="720" w:right="214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9E69D3" w:rsidRPr="009E69D3">
              <w:rPr>
                <w:b/>
                <w:bCs/>
                <w:sz w:val="25"/>
                <w:szCs w:val="25"/>
              </w:rPr>
              <w:t>-2-</w:t>
            </w:r>
          </w:p>
          <w:p w:rsidR="00337C98" w:rsidRDefault="00337C98" w:rsidP="00B020FD">
            <w:pPr>
              <w:pStyle w:val="ListeParagraf"/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2D57CE" w:rsidRPr="009E69D3" w:rsidRDefault="008F44F3" w:rsidP="009E69D3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8F44F3">
              <w:rPr>
                <w:b/>
                <w:sz w:val="25"/>
                <w:szCs w:val="25"/>
              </w:rPr>
              <w:t xml:space="preserve">Eğitim ve Sosyal Hizmetler Komisyonu, </w:t>
            </w:r>
            <w:r w:rsidRPr="008F44F3">
              <w:rPr>
                <w:b/>
                <w:bCs/>
                <w:sz w:val="25"/>
                <w:szCs w:val="25"/>
              </w:rPr>
              <w:t xml:space="preserve">Plan Bütçe Komisyonu ile Hukuk Komisyonuna havale edilen; İl Özel İdaresi bünyesinde faaliyet gösteren </w:t>
            </w:r>
            <w:proofErr w:type="spellStart"/>
            <w:r w:rsidRPr="008F44F3">
              <w:rPr>
                <w:b/>
                <w:bCs/>
                <w:sz w:val="25"/>
                <w:szCs w:val="25"/>
              </w:rPr>
              <w:t>Buruciye</w:t>
            </w:r>
            <w:proofErr w:type="spellEnd"/>
            <w:r w:rsidRPr="008F44F3">
              <w:rPr>
                <w:b/>
                <w:bCs/>
                <w:sz w:val="25"/>
                <w:szCs w:val="25"/>
              </w:rPr>
              <w:t xml:space="preserve">, Kültür ve </w:t>
            </w:r>
            <w:proofErr w:type="spellStart"/>
            <w:r w:rsidRPr="008F44F3">
              <w:rPr>
                <w:b/>
                <w:bCs/>
                <w:sz w:val="25"/>
                <w:szCs w:val="25"/>
              </w:rPr>
              <w:t>Sivtaş</w:t>
            </w:r>
            <w:proofErr w:type="spellEnd"/>
            <w:r w:rsidRPr="008F44F3">
              <w:rPr>
                <w:b/>
                <w:bCs/>
                <w:sz w:val="25"/>
                <w:szCs w:val="25"/>
              </w:rPr>
              <w:t xml:space="preserve"> A.Ş.’</w:t>
            </w:r>
            <w:proofErr w:type="spellStart"/>
            <w:r w:rsidRPr="008F44F3">
              <w:rPr>
                <w:b/>
                <w:bCs/>
                <w:sz w:val="25"/>
                <w:szCs w:val="25"/>
              </w:rPr>
              <w:t>lerinin</w:t>
            </w:r>
            <w:proofErr w:type="spellEnd"/>
            <w:r w:rsidRPr="008F44F3">
              <w:rPr>
                <w:b/>
                <w:bCs/>
                <w:sz w:val="25"/>
                <w:szCs w:val="25"/>
              </w:rPr>
              <w:t xml:space="preserve"> 2020-2021 yılları gelir/gider ve personel bilgileri konusunda inceleme yapılarak meclise bilgi verilmesi hakkındaki önergenin görüşülmesi.</w:t>
            </w:r>
          </w:p>
          <w:p w:rsidR="00D200F9" w:rsidRDefault="00D200F9" w:rsidP="00B020FD">
            <w:pPr>
              <w:pStyle w:val="ListeParagraf"/>
              <w:spacing w:line="120" w:lineRule="auto"/>
              <w:ind w:right="214"/>
              <w:rPr>
                <w:b/>
                <w:sz w:val="25"/>
                <w:szCs w:val="25"/>
              </w:rPr>
            </w:pPr>
          </w:p>
          <w:p w:rsidR="00F46510" w:rsidRPr="00F46510" w:rsidRDefault="008F44F3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8F44F3">
              <w:rPr>
                <w:b/>
                <w:bCs/>
                <w:sz w:val="25"/>
                <w:szCs w:val="25"/>
              </w:rPr>
              <w:t xml:space="preserve">Sanayi Ticaret Komisyonu ve İçişleri Komisyonuna havale edilen; İlçelerimizdeki Küçük Sanayi Sitelerinin mevcut durumlarının </w:t>
            </w:r>
            <w:r w:rsidR="0069451B">
              <w:rPr>
                <w:b/>
                <w:bCs/>
                <w:sz w:val="25"/>
                <w:szCs w:val="25"/>
              </w:rPr>
              <w:t xml:space="preserve">iyileştirilmesi, yeni </w:t>
            </w:r>
            <w:proofErr w:type="gramStart"/>
            <w:r w:rsidR="0069451B">
              <w:rPr>
                <w:b/>
                <w:bCs/>
                <w:sz w:val="25"/>
                <w:szCs w:val="25"/>
              </w:rPr>
              <w:t>dükkanlar</w:t>
            </w:r>
            <w:proofErr w:type="gramEnd"/>
            <w:r w:rsidR="0069451B">
              <w:rPr>
                <w:b/>
                <w:bCs/>
                <w:sz w:val="25"/>
                <w:szCs w:val="25"/>
              </w:rPr>
              <w:t xml:space="preserve"> </w:t>
            </w:r>
            <w:r w:rsidRPr="008F44F3">
              <w:rPr>
                <w:b/>
                <w:bCs/>
                <w:sz w:val="25"/>
                <w:szCs w:val="25"/>
              </w:rPr>
              <w:t>yapılması ve devletimiz tarafından sağlanan destek/teşvik/hibe/kredilerden faydalanabilme durumlarının incelenmesi hakkındaki önergenin görüşülmesi</w:t>
            </w:r>
            <w:r w:rsidR="00F46510" w:rsidRPr="00F46510">
              <w:rPr>
                <w:b/>
                <w:sz w:val="25"/>
                <w:szCs w:val="25"/>
              </w:rPr>
              <w:t>.</w:t>
            </w:r>
          </w:p>
          <w:p w:rsidR="00F46510" w:rsidRDefault="00F46510" w:rsidP="00B020FD">
            <w:pPr>
              <w:spacing w:line="144" w:lineRule="auto"/>
              <w:ind w:left="357" w:right="214"/>
              <w:jc w:val="both"/>
              <w:rPr>
                <w:b/>
                <w:sz w:val="25"/>
                <w:szCs w:val="25"/>
              </w:rPr>
            </w:pPr>
          </w:p>
          <w:p w:rsidR="002200C2" w:rsidRPr="0063187E" w:rsidRDefault="008F44F3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İhtisas Komisyonlarına havale edilen;</w:t>
            </w:r>
            <w:r w:rsidRPr="008F44F3">
              <w:rPr>
                <w:b/>
                <w:bCs/>
              </w:rPr>
              <w:t xml:space="preserve"> </w:t>
            </w:r>
            <w:r w:rsidRPr="008F44F3">
              <w:rPr>
                <w:b/>
                <w:bCs/>
                <w:sz w:val="25"/>
                <w:szCs w:val="25"/>
              </w:rPr>
              <w:t>İ</w:t>
            </w:r>
            <w:r w:rsidR="008226BF">
              <w:rPr>
                <w:b/>
                <w:bCs/>
                <w:sz w:val="25"/>
                <w:szCs w:val="25"/>
              </w:rPr>
              <w:t xml:space="preserve">l Özel İdaresi tarafından köylerde meskenlere uygulanan </w:t>
            </w:r>
            <w:r w:rsidRPr="008F44F3">
              <w:rPr>
                <w:b/>
                <w:bCs/>
                <w:sz w:val="25"/>
                <w:szCs w:val="25"/>
              </w:rPr>
              <w:t xml:space="preserve">su sayacı takılma işlemlerinin hangi aşamada olduğu ve su sayacı takılmayan yerlerde yapılan denetimler konusunda inceleme yapılması </w:t>
            </w:r>
            <w:r w:rsidR="00880D29" w:rsidRPr="00DA20E9">
              <w:rPr>
                <w:b/>
                <w:bCs/>
                <w:sz w:val="25"/>
                <w:szCs w:val="25"/>
              </w:rPr>
              <w:t>hakkındaki önergenin görüşülmesi.</w:t>
            </w:r>
          </w:p>
          <w:p w:rsidR="006E49F9" w:rsidRPr="00DA20E9" w:rsidRDefault="006E49F9" w:rsidP="00B020FD">
            <w:pPr>
              <w:pStyle w:val="ListeParagraf"/>
              <w:spacing w:line="144" w:lineRule="auto"/>
              <w:ind w:left="0" w:right="214"/>
              <w:rPr>
                <w:b/>
                <w:sz w:val="25"/>
                <w:szCs w:val="25"/>
              </w:rPr>
            </w:pPr>
          </w:p>
          <w:p w:rsidR="00B957B7" w:rsidRPr="00DA20E9" w:rsidRDefault="00B957B7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DA20E9">
              <w:rPr>
                <w:b/>
                <w:sz w:val="25"/>
                <w:szCs w:val="25"/>
              </w:rPr>
              <w:t>Dilek ve temenniler.</w:t>
            </w:r>
          </w:p>
          <w:p w:rsidR="00B7152E" w:rsidRPr="00DA20E9" w:rsidRDefault="00B7152E" w:rsidP="00B020FD">
            <w:pPr>
              <w:pStyle w:val="ListeParagraf"/>
              <w:spacing w:line="144" w:lineRule="auto"/>
              <w:ind w:right="214"/>
              <w:rPr>
                <w:b/>
                <w:sz w:val="25"/>
                <w:szCs w:val="25"/>
              </w:rPr>
            </w:pPr>
          </w:p>
          <w:p w:rsidR="00B7152E" w:rsidRPr="00DA20E9" w:rsidRDefault="00B7152E" w:rsidP="00B020FD">
            <w:pPr>
              <w:numPr>
                <w:ilvl w:val="0"/>
                <w:numId w:val="17"/>
              </w:numPr>
              <w:ind w:right="214"/>
              <w:jc w:val="both"/>
              <w:rPr>
                <w:b/>
                <w:sz w:val="25"/>
                <w:szCs w:val="25"/>
              </w:rPr>
            </w:pPr>
            <w:r w:rsidRPr="00DA20E9">
              <w:rPr>
                <w:b/>
                <w:sz w:val="25"/>
                <w:szCs w:val="25"/>
              </w:rPr>
              <w:t>Kapanış.</w:t>
            </w:r>
          </w:p>
          <w:p w:rsidR="00B7152E" w:rsidRPr="00DA20E9" w:rsidRDefault="00B7152E" w:rsidP="00B020FD">
            <w:pPr>
              <w:pStyle w:val="ListeParagraf"/>
              <w:ind w:right="214"/>
              <w:rPr>
                <w:b/>
                <w:sz w:val="25"/>
                <w:szCs w:val="25"/>
              </w:rPr>
            </w:pPr>
          </w:p>
          <w:p w:rsidR="00D107D3" w:rsidRPr="00DA20E9" w:rsidRDefault="00D107D3" w:rsidP="00B020FD">
            <w:pPr>
              <w:ind w:right="214"/>
              <w:jc w:val="both"/>
              <w:rPr>
                <w:b/>
                <w:color w:val="1F497D"/>
                <w:sz w:val="25"/>
                <w:szCs w:val="25"/>
              </w:rPr>
            </w:pPr>
          </w:p>
          <w:p w:rsidR="001B43B3" w:rsidRPr="00DA20E9" w:rsidRDefault="001B43B3" w:rsidP="00B020FD">
            <w:pPr>
              <w:ind w:right="214"/>
              <w:jc w:val="both"/>
              <w:rPr>
                <w:b/>
                <w:color w:val="1F497D"/>
                <w:sz w:val="25"/>
                <w:szCs w:val="25"/>
              </w:rPr>
            </w:pPr>
          </w:p>
          <w:p w:rsidR="00572ECE" w:rsidRPr="00DA20E9" w:rsidRDefault="00572ECE" w:rsidP="005F5316">
            <w:pPr>
              <w:ind w:right="65"/>
              <w:jc w:val="both"/>
              <w:rPr>
                <w:b/>
                <w:sz w:val="25"/>
                <w:szCs w:val="25"/>
              </w:rPr>
            </w:pPr>
          </w:p>
          <w:p w:rsidR="00541BE1" w:rsidRPr="00DA20E9" w:rsidRDefault="00541BE1" w:rsidP="00541BE1">
            <w:pPr>
              <w:ind w:right="62"/>
              <w:jc w:val="both"/>
              <w:rPr>
                <w:b/>
                <w:sz w:val="25"/>
                <w:szCs w:val="25"/>
              </w:rPr>
            </w:pPr>
            <w:r w:rsidRPr="00DA20E9">
              <w:rPr>
                <w:b/>
                <w:sz w:val="25"/>
                <w:szCs w:val="25"/>
              </w:rPr>
              <w:t xml:space="preserve">                                                                                                   </w:t>
            </w:r>
            <w:r w:rsidR="003851CA">
              <w:rPr>
                <w:b/>
                <w:sz w:val="25"/>
                <w:szCs w:val="25"/>
              </w:rPr>
              <w:t xml:space="preserve">     </w:t>
            </w:r>
            <w:r w:rsidR="00C40180">
              <w:rPr>
                <w:b/>
                <w:sz w:val="25"/>
                <w:szCs w:val="25"/>
              </w:rPr>
              <w:t xml:space="preserve"> </w:t>
            </w:r>
            <w:r w:rsidRPr="00DA20E9">
              <w:rPr>
                <w:b/>
                <w:sz w:val="25"/>
                <w:szCs w:val="25"/>
              </w:rPr>
              <w:t>Av. Hakan AKKAŞ</w:t>
            </w:r>
          </w:p>
          <w:p w:rsidR="00541BE1" w:rsidRPr="00DA20E9" w:rsidRDefault="00541BE1" w:rsidP="00541BE1">
            <w:pPr>
              <w:ind w:right="62"/>
              <w:jc w:val="both"/>
              <w:rPr>
                <w:b/>
                <w:sz w:val="25"/>
                <w:szCs w:val="25"/>
              </w:rPr>
            </w:pPr>
            <w:r w:rsidRPr="00DA20E9">
              <w:rPr>
                <w:b/>
                <w:sz w:val="25"/>
                <w:szCs w:val="25"/>
              </w:rPr>
              <w:t xml:space="preserve">                                                                                              </w:t>
            </w:r>
            <w:r w:rsidR="003851CA">
              <w:rPr>
                <w:b/>
                <w:sz w:val="25"/>
                <w:szCs w:val="25"/>
              </w:rPr>
              <w:t xml:space="preserve">      </w:t>
            </w:r>
            <w:r w:rsidRPr="00DA20E9">
              <w:rPr>
                <w:b/>
                <w:sz w:val="25"/>
                <w:szCs w:val="25"/>
              </w:rPr>
              <w:t>İl Genel Meclisi Başkanı</w:t>
            </w:r>
          </w:p>
          <w:p w:rsidR="00B957B7" w:rsidRPr="00DA20E9" w:rsidRDefault="00B957B7" w:rsidP="00406BF9">
            <w:pPr>
              <w:spacing w:line="360" w:lineRule="auto"/>
              <w:ind w:right="62"/>
              <w:jc w:val="both"/>
              <w:rPr>
                <w:b/>
                <w:sz w:val="25"/>
                <w:szCs w:val="25"/>
              </w:rPr>
            </w:pPr>
          </w:p>
          <w:p w:rsidR="00D107D3" w:rsidRDefault="00B957B7" w:rsidP="00406BF9">
            <w:pPr>
              <w:rPr>
                <w:b/>
                <w:sz w:val="26"/>
                <w:szCs w:val="26"/>
                <w:lang w:eastAsia="en-US"/>
              </w:rPr>
            </w:pPr>
            <w:r w:rsidRPr="00F84263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F84263">
              <w:rPr>
                <w:b/>
                <w:sz w:val="26"/>
                <w:szCs w:val="26"/>
              </w:rPr>
              <w:t xml:space="preserve">  </w:t>
            </w:r>
            <w:r w:rsidR="009716C5">
              <w:rPr>
                <w:b/>
                <w:sz w:val="26"/>
                <w:szCs w:val="26"/>
              </w:rPr>
              <w:t xml:space="preserve">                      </w:t>
            </w:r>
          </w:p>
          <w:p w:rsidR="00D107D3" w:rsidRPr="00F84263" w:rsidRDefault="00D107D3" w:rsidP="00406BF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7436F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AC" w:rsidRDefault="00FF46AC" w:rsidP="00D36AA3">
      <w:r>
        <w:separator/>
      </w:r>
    </w:p>
  </w:endnote>
  <w:endnote w:type="continuationSeparator" w:id="0">
    <w:p w:rsidR="00FF46AC" w:rsidRDefault="00FF46AC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AC" w:rsidRDefault="00FF46AC" w:rsidP="00D36AA3">
      <w:r>
        <w:separator/>
      </w:r>
    </w:p>
  </w:footnote>
  <w:footnote w:type="continuationSeparator" w:id="0">
    <w:p w:rsidR="00FF46AC" w:rsidRDefault="00FF46AC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573"/>
    <w:rsid w:val="00061966"/>
    <w:rsid w:val="000625B5"/>
    <w:rsid w:val="00062697"/>
    <w:rsid w:val="000634E9"/>
    <w:rsid w:val="00065FAF"/>
    <w:rsid w:val="0007179A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436D"/>
    <w:rsid w:val="000A4B75"/>
    <w:rsid w:val="000A76BA"/>
    <w:rsid w:val="000A7BF5"/>
    <w:rsid w:val="000A7EEF"/>
    <w:rsid w:val="000B0D97"/>
    <w:rsid w:val="000B2845"/>
    <w:rsid w:val="000B28B7"/>
    <w:rsid w:val="000B327C"/>
    <w:rsid w:val="000B3B38"/>
    <w:rsid w:val="000B3BA4"/>
    <w:rsid w:val="000B45E2"/>
    <w:rsid w:val="000B4711"/>
    <w:rsid w:val="000B61F5"/>
    <w:rsid w:val="000B7982"/>
    <w:rsid w:val="000C3D32"/>
    <w:rsid w:val="000C5516"/>
    <w:rsid w:val="000C5A45"/>
    <w:rsid w:val="000C6563"/>
    <w:rsid w:val="000C6634"/>
    <w:rsid w:val="000C70BB"/>
    <w:rsid w:val="000C7C47"/>
    <w:rsid w:val="000D0CA4"/>
    <w:rsid w:val="000D176F"/>
    <w:rsid w:val="000D37B4"/>
    <w:rsid w:val="000D3D54"/>
    <w:rsid w:val="000D423F"/>
    <w:rsid w:val="000D42CE"/>
    <w:rsid w:val="000D6761"/>
    <w:rsid w:val="000D6C7C"/>
    <w:rsid w:val="000D717E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A11"/>
    <w:rsid w:val="00120BD6"/>
    <w:rsid w:val="001223F0"/>
    <w:rsid w:val="001225CE"/>
    <w:rsid w:val="00122B29"/>
    <w:rsid w:val="00123190"/>
    <w:rsid w:val="0012379B"/>
    <w:rsid w:val="00124664"/>
    <w:rsid w:val="0012592F"/>
    <w:rsid w:val="00125F55"/>
    <w:rsid w:val="00126249"/>
    <w:rsid w:val="001266AC"/>
    <w:rsid w:val="00126A2E"/>
    <w:rsid w:val="00127A36"/>
    <w:rsid w:val="00127C96"/>
    <w:rsid w:val="00130C91"/>
    <w:rsid w:val="00130DB4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609"/>
    <w:rsid w:val="001537D0"/>
    <w:rsid w:val="00154068"/>
    <w:rsid w:val="00154B8D"/>
    <w:rsid w:val="001558AF"/>
    <w:rsid w:val="00160550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37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719"/>
    <w:rsid w:val="001B7C94"/>
    <w:rsid w:val="001C07C4"/>
    <w:rsid w:val="001C0AF7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65DF"/>
    <w:rsid w:val="001E740A"/>
    <w:rsid w:val="001F08EE"/>
    <w:rsid w:val="001F0951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734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00C2"/>
    <w:rsid w:val="0022013F"/>
    <w:rsid w:val="002212D2"/>
    <w:rsid w:val="002234A2"/>
    <w:rsid w:val="00223B2F"/>
    <w:rsid w:val="00224E78"/>
    <w:rsid w:val="00225508"/>
    <w:rsid w:val="0022718A"/>
    <w:rsid w:val="00230217"/>
    <w:rsid w:val="00230509"/>
    <w:rsid w:val="0023089E"/>
    <w:rsid w:val="00230A58"/>
    <w:rsid w:val="0023294A"/>
    <w:rsid w:val="00233285"/>
    <w:rsid w:val="0023353B"/>
    <w:rsid w:val="00233B16"/>
    <w:rsid w:val="00235FFD"/>
    <w:rsid w:val="00236710"/>
    <w:rsid w:val="00242F52"/>
    <w:rsid w:val="002432E8"/>
    <w:rsid w:val="002437AE"/>
    <w:rsid w:val="00245578"/>
    <w:rsid w:val="002462CD"/>
    <w:rsid w:val="00246962"/>
    <w:rsid w:val="00246CEB"/>
    <w:rsid w:val="002470CF"/>
    <w:rsid w:val="00247753"/>
    <w:rsid w:val="00247B8D"/>
    <w:rsid w:val="00250ADA"/>
    <w:rsid w:val="00251C0A"/>
    <w:rsid w:val="002522C2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0892"/>
    <w:rsid w:val="00283CCF"/>
    <w:rsid w:val="00284548"/>
    <w:rsid w:val="002848B4"/>
    <w:rsid w:val="00284C9A"/>
    <w:rsid w:val="00285990"/>
    <w:rsid w:val="00285DF0"/>
    <w:rsid w:val="00287CCC"/>
    <w:rsid w:val="00290106"/>
    <w:rsid w:val="00290D88"/>
    <w:rsid w:val="00291B3E"/>
    <w:rsid w:val="00291CB3"/>
    <w:rsid w:val="002921EC"/>
    <w:rsid w:val="00292D9B"/>
    <w:rsid w:val="002935B0"/>
    <w:rsid w:val="00293CF3"/>
    <w:rsid w:val="00294077"/>
    <w:rsid w:val="00295AE2"/>
    <w:rsid w:val="00296DD1"/>
    <w:rsid w:val="002979AC"/>
    <w:rsid w:val="002A02BC"/>
    <w:rsid w:val="002A097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FE3"/>
    <w:rsid w:val="002B5A91"/>
    <w:rsid w:val="002B744E"/>
    <w:rsid w:val="002B7A7D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8BC"/>
    <w:rsid w:val="002D2C46"/>
    <w:rsid w:val="002D2EDA"/>
    <w:rsid w:val="002D3C56"/>
    <w:rsid w:val="002D3CBB"/>
    <w:rsid w:val="002D4E74"/>
    <w:rsid w:val="002D4EDE"/>
    <w:rsid w:val="002D5066"/>
    <w:rsid w:val="002D57CE"/>
    <w:rsid w:val="002D640C"/>
    <w:rsid w:val="002D7462"/>
    <w:rsid w:val="002D7DB0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2F7D94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37C98"/>
    <w:rsid w:val="0034102E"/>
    <w:rsid w:val="0034109F"/>
    <w:rsid w:val="00341806"/>
    <w:rsid w:val="003418E9"/>
    <w:rsid w:val="00346968"/>
    <w:rsid w:val="003528CC"/>
    <w:rsid w:val="00353216"/>
    <w:rsid w:val="0035437A"/>
    <w:rsid w:val="00354957"/>
    <w:rsid w:val="003555D0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1AD0"/>
    <w:rsid w:val="0037280F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1CA"/>
    <w:rsid w:val="003856AB"/>
    <w:rsid w:val="003856D5"/>
    <w:rsid w:val="003856DD"/>
    <w:rsid w:val="003860A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BC9"/>
    <w:rsid w:val="00394C40"/>
    <w:rsid w:val="003A035C"/>
    <w:rsid w:val="003A048A"/>
    <w:rsid w:val="003A22E9"/>
    <w:rsid w:val="003A2C75"/>
    <w:rsid w:val="003A3D85"/>
    <w:rsid w:val="003A3DD2"/>
    <w:rsid w:val="003A6DB6"/>
    <w:rsid w:val="003A7C0F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387"/>
    <w:rsid w:val="00425991"/>
    <w:rsid w:val="004261C0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41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0363"/>
    <w:rsid w:val="00482DE5"/>
    <w:rsid w:val="00485424"/>
    <w:rsid w:val="00485B0B"/>
    <w:rsid w:val="00485D4D"/>
    <w:rsid w:val="004860B1"/>
    <w:rsid w:val="004866C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3EE"/>
    <w:rsid w:val="004A2739"/>
    <w:rsid w:val="004A468B"/>
    <w:rsid w:val="004A65F8"/>
    <w:rsid w:val="004A6E3D"/>
    <w:rsid w:val="004B09F6"/>
    <w:rsid w:val="004B0EFF"/>
    <w:rsid w:val="004B2E3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CF8"/>
    <w:rsid w:val="00571D25"/>
    <w:rsid w:val="00572ECE"/>
    <w:rsid w:val="005736DC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0FF"/>
    <w:rsid w:val="00586601"/>
    <w:rsid w:val="0058779B"/>
    <w:rsid w:val="00587869"/>
    <w:rsid w:val="00592600"/>
    <w:rsid w:val="005971E1"/>
    <w:rsid w:val="005973F7"/>
    <w:rsid w:val="005A0ACD"/>
    <w:rsid w:val="005A112D"/>
    <w:rsid w:val="005A1799"/>
    <w:rsid w:val="005A1FDE"/>
    <w:rsid w:val="005A3360"/>
    <w:rsid w:val="005A5525"/>
    <w:rsid w:val="005A5F8D"/>
    <w:rsid w:val="005A780F"/>
    <w:rsid w:val="005A78E6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072"/>
    <w:rsid w:val="005C15FB"/>
    <w:rsid w:val="005C30BE"/>
    <w:rsid w:val="005C3907"/>
    <w:rsid w:val="005C4F0E"/>
    <w:rsid w:val="005C550F"/>
    <w:rsid w:val="005C6694"/>
    <w:rsid w:val="005D0D0B"/>
    <w:rsid w:val="005D0D24"/>
    <w:rsid w:val="005D0DD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21"/>
    <w:rsid w:val="006277B1"/>
    <w:rsid w:val="0063164F"/>
    <w:rsid w:val="0063187E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702DB"/>
    <w:rsid w:val="00670310"/>
    <w:rsid w:val="006705DC"/>
    <w:rsid w:val="00670C32"/>
    <w:rsid w:val="00671231"/>
    <w:rsid w:val="00671F9C"/>
    <w:rsid w:val="00672280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572"/>
    <w:rsid w:val="00691AB7"/>
    <w:rsid w:val="006929BB"/>
    <w:rsid w:val="00693062"/>
    <w:rsid w:val="00693B1D"/>
    <w:rsid w:val="006944C4"/>
    <w:rsid w:val="0069451B"/>
    <w:rsid w:val="006952CE"/>
    <w:rsid w:val="006971DB"/>
    <w:rsid w:val="00697710"/>
    <w:rsid w:val="006A0DCE"/>
    <w:rsid w:val="006A1BF6"/>
    <w:rsid w:val="006A20D6"/>
    <w:rsid w:val="006A26B8"/>
    <w:rsid w:val="006A2F9B"/>
    <w:rsid w:val="006A3CD1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30E3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53D1"/>
    <w:rsid w:val="006C7095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6CE4"/>
    <w:rsid w:val="00710043"/>
    <w:rsid w:val="00710ABB"/>
    <w:rsid w:val="00710D57"/>
    <w:rsid w:val="007112CE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0B44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28A2"/>
    <w:rsid w:val="00782EAD"/>
    <w:rsid w:val="00785843"/>
    <w:rsid w:val="00785899"/>
    <w:rsid w:val="00786C1F"/>
    <w:rsid w:val="0079003D"/>
    <w:rsid w:val="00791503"/>
    <w:rsid w:val="007950AF"/>
    <w:rsid w:val="0079768F"/>
    <w:rsid w:val="00797BD3"/>
    <w:rsid w:val="00797C92"/>
    <w:rsid w:val="007A241E"/>
    <w:rsid w:val="007A2E1F"/>
    <w:rsid w:val="007A49D6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B7FCE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F5E"/>
    <w:rsid w:val="00801380"/>
    <w:rsid w:val="00801841"/>
    <w:rsid w:val="008026E6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26B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0D29"/>
    <w:rsid w:val="008826E4"/>
    <w:rsid w:val="008844E2"/>
    <w:rsid w:val="00884728"/>
    <w:rsid w:val="0088488A"/>
    <w:rsid w:val="008849B0"/>
    <w:rsid w:val="00885F53"/>
    <w:rsid w:val="00887C3B"/>
    <w:rsid w:val="00887D38"/>
    <w:rsid w:val="00890F6C"/>
    <w:rsid w:val="0089658A"/>
    <w:rsid w:val="00897112"/>
    <w:rsid w:val="008973BE"/>
    <w:rsid w:val="00897684"/>
    <w:rsid w:val="00897DFE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2118"/>
    <w:rsid w:val="008E4EA0"/>
    <w:rsid w:val="008E644D"/>
    <w:rsid w:val="008E6771"/>
    <w:rsid w:val="008E6F4B"/>
    <w:rsid w:val="008E761E"/>
    <w:rsid w:val="008F02B0"/>
    <w:rsid w:val="008F3D2A"/>
    <w:rsid w:val="008F440A"/>
    <w:rsid w:val="008F44F3"/>
    <w:rsid w:val="008F45B5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6C5"/>
    <w:rsid w:val="00971C90"/>
    <w:rsid w:val="00972190"/>
    <w:rsid w:val="00974178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1A3B"/>
    <w:rsid w:val="009C343D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3357"/>
    <w:rsid w:val="009E3880"/>
    <w:rsid w:val="009E43B5"/>
    <w:rsid w:val="009E5191"/>
    <w:rsid w:val="009E59FC"/>
    <w:rsid w:val="009E6447"/>
    <w:rsid w:val="009E6452"/>
    <w:rsid w:val="009E69D3"/>
    <w:rsid w:val="009E7D0E"/>
    <w:rsid w:val="009F0BC9"/>
    <w:rsid w:val="009F1395"/>
    <w:rsid w:val="009F1F86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786"/>
    <w:rsid w:val="00A03B07"/>
    <w:rsid w:val="00A04386"/>
    <w:rsid w:val="00A0510D"/>
    <w:rsid w:val="00A05B7E"/>
    <w:rsid w:val="00A05C68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6AAD"/>
    <w:rsid w:val="00A170F8"/>
    <w:rsid w:val="00A176F6"/>
    <w:rsid w:val="00A1780A"/>
    <w:rsid w:val="00A17B43"/>
    <w:rsid w:val="00A21A59"/>
    <w:rsid w:val="00A21B38"/>
    <w:rsid w:val="00A22159"/>
    <w:rsid w:val="00A2310F"/>
    <w:rsid w:val="00A2378E"/>
    <w:rsid w:val="00A23CB2"/>
    <w:rsid w:val="00A24346"/>
    <w:rsid w:val="00A25FC5"/>
    <w:rsid w:val="00A264DC"/>
    <w:rsid w:val="00A2650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3705"/>
    <w:rsid w:val="00A53726"/>
    <w:rsid w:val="00A5392B"/>
    <w:rsid w:val="00A539C3"/>
    <w:rsid w:val="00A5409A"/>
    <w:rsid w:val="00A54562"/>
    <w:rsid w:val="00A55BD8"/>
    <w:rsid w:val="00A562AC"/>
    <w:rsid w:val="00A56902"/>
    <w:rsid w:val="00A57071"/>
    <w:rsid w:val="00A6071E"/>
    <w:rsid w:val="00A62739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2BB9"/>
    <w:rsid w:val="00A93208"/>
    <w:rsid w:val="00A93B4E"/>
    <w:rsid w:val="00A971A1"/>
    <w:rsid w:val="00A971B0"/>
    <w:rsid w:val="00A97884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3DA"/>
    <w:rsid w:val="00AB58E0"/>
    <w:rsid w:val="00AB5C29"/>
    <w:rsid w:val="00AB79CF"/>
    <w:rsid w:val="00AB7E5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0FD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6439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52E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045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0A6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22E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639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4315"/>
    <w:rsid w:val="00C360EB"/>
    <w:rsid w:val="00C360FD"/>
    <w:rsid w:val="00C36399"/>
    <w:rsid w:val="00C37A12"/>
    <w:rsid w:val="00C40180"/>
    <w:rsid w:val="00C4682D"/>
    <w:rsid w:val="00C47971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0CD"/>
    <w:rsid w:val="00C6714D"/>
    <w:rsid w:val="00C709AF"/>
    <w:rsid w:val="00C7349A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11AE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C6CDD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07D3"/>
    <w:rsid w:val="00D11252"/>
    <w:rsid w:val="00D11C0C"/>
    <w:rsid w:val="00D136B1"/>
    <w:rsid w:val="00D138B0"/>
    <w:rsid w:val="00D13A37"/>
    <w:rsid w:val="00D13CED"/>
    <w:rsid w:val="00D15B58"/>
    <w:rsid w:val="00D1798E"/>
    <w:rsid w:val="00D200F9"/>
    <w:rsid w:val="00D20F18"/>
    <w:rsid w:val="00D22A48"/>
    <w:rsid w:val="00D22F81"/>
    <w:rsid w:val="00D234BC"/>
    <w:rsid w:val="00D2499B"/>
    <w:rsid w:val="00D26BC8"/>
    <w:rsid w:val="00D26C8C"/>
    <w:rsid w:val="00D27737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525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467D8"/>
    <w:rsid w:val="00D46D55"/>
    <w:rsid w:val="00D479DE"/>
    <w:rsid w:val="00D508C7"/>
    <w:rsid w:val="00D50AEA"/>
    <w:rsid w:val="00D528A0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66BB"/>
    <w:rsid w:val="00D8674D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0E9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506"/>
    <w:rsid w:val="00DF4EC2"/>
    <w:rsid w:val="00DF53AA"/>
    <w:rsid w:val="00DF618D"/>
    <w:rsid w:val="00DF6425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308"/>
    <w:rsid w:val="00E41621"/>
    <w:rsid w:val="00E420AF"/>
    <w:rsid w:val="00E427EA"/>
    <w:rsid w:val="00E428FB"/>
    <w:rsid w:val="00E4325E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4"/>
    <w:rsid w:val="00E53E67"/>
    <w:rsid w:val="00E560F0"/>
    <w:rsid w:val="00E56770"/>
    <w:rsid w:val="00E56D95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66D8"/>
    <w:rsid w:val="00ED720E"/>
    <w:rsid w:val="00ED7261"/>
    <w:rsid w:val="00ED7544"/>
    <w:rsid w:val="00ED7BCE"/>
    <w:rsid w:val="00EE0573"/>
    <w:rsid w:val="00EE098C"/>
    <w:rsid w:val="00EE1778"/>
    <w:rsid w:val="00EE1C04"/>
    <w:rsid w:val="00EE3AD4"/>
    <w:rsid w:val="00EE51CB"/>
    <w:rsid w:val="00EE5C9F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32C0"/>
    <w:rsid w:val="00F3444A"/>
    <w:rsid w:val="00F349A1"/>
    <w:rsid w:val="00F34FC3"/>
    <w:rsid w:val="00F376D5"/>
    <w:rsid w:val="00F4039A"/>
    <w:rsid w:val="00F40D9E"/>
    <w:rsid w:val="00F446F6"/>
    <w:rsid w:val="00F46510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278"/>
    <w:rsid w:val="00F62B0E"/>
    <w:rsid w:val="00F6483F"/>
    <w:rsid w:val="00F654AC"/>
    <w:rsid w:val="00F66C23"/>
    <w:rsid w:val="00F66D75"/>
    <w:rsid w:val="00F70E1C"/>
    <w:rsid w:val="00F71E5A"/>
    <w:rsid w:val="00F7305E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4F1F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C73FE"/>
    <w:rsid w:val="00FD0065"/>
    <w:rsid w:val="00FD0B9D"/>
    <w:rsid w:val="00FD172D"/>
    <w:rsid w:val="00FD1B95"/>
    <w:rsid w:val="00FD2261"/>
    <w:rsid w:val="00FD2536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4C73"/>
    <w:rsid w:val="00FE514A"/>
    <w:rsid w:val="00FE5758"/>
    <w:rsid w:val="00FE67AE"/>
    <w:rsid w:val="00FE7773"/>
    <w:rsid w:val="00FE7EBA"/>
    <w:rsid w:val="00FF0098"/>
    <w:rsid w:val="00FF1BA4"/>
    <w:rsid w:val="00FF40A8"/>
    <w:rsid w:val="00FF4425"/>
    <w:rsid w:val="00FF46AC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6EC0-7393-4843-9E85-4D96DF1A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1081</cp:revision>
  <cp:lastPrinted>2022-01-21T07:34:00Z</cp:lastPrinted>
  <dcterms:created xsi:type="dcterms:W3CDTF">2016-09-22T12:31:00Z</dcterms:created>
  <dcterms:modified xsi:type="dcterms:W3CDTF">2022-01-25T07:44:00Z</dcterms:modified>
</cp:coreProperties>
</file>